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Pr="00386436" w:rsidRDefault="001F1D35" w:rsidP="001A59EF">
      <w:pPr>
        <w:pStyle w:val="BodyText"/>
        <w:rPr>
          <w:rFonts w:ascii="Times New Roman" w:hAnsi="Times New Roman" w:cs="Times New Roman"/>
        </w:rPr>
      </w:pPr>
    </w:p>
    <w:p w14:paraId="7F98829F" w14:textId="77777777" w:rsidR="004868D2" w:rsidRDefault="004868D2" w:rsidP="004752E7">
      <w:pPr>
        <w:rPr>
          <w:rFonts w:ascii="Times New Roman" w:hAnsi="Times New Roman" w:cs="Times New Roman"/>
        </w:rPr>
      </w:pPr>
    </w:p>
    <w:p w14:paraId="40636697" w14:textId="77777777" w:rsidR="00DC72E8" w:rsidRPr="00D2782A" w:rsidRDefault="00DC72E8" w:rsidP="00DC72E8">
      <w:pPr>
        <w:pStyle w:val="Heading2"/>
        <w:rPr>
          <w:rFonts w:ascii="Times New Roman" w:hAnsi="Times New Roman"/>
        </w:rPr>
      </w:pPr>
      <w:r w:rsidRPr="00D2782A">
        <w:rPr>
          <w:rFonts w:ascii="Times New Roman" w:hAnsi="Times New Roman"/>
        </w:rPr>
        <w:t>Section 11</w:t>
      </w:r>
    </w:p>
    <w:p w14:paraId="40637896" w14:textId="77777777" w:rsidR="00DC72E8" w:rsidRPr="00D2782A" w:rsidRDefault="00DC72E8" w:rsidP="00DC72E8">
      <w:pPr>
        <w:pStyle w:val="Heading2"/>
        <w:rPr>
          <w:rFonts w:ascii="Times New Roman" w:hAnsi="Times New Roman"/>
        </w:rPr>
      </w:pPr>
      <w:r w:rsidRPr="00D2782A">
        <w:rPr>
          <w:rFonts w:ascii="Times New Roman" w:hAnsi="Times New Roman"/>
        </w:rPr>
        <w:t>Soils</w:t>
      </w:r>
    </w:p>
    <w:p w14:paraId="4315E224" w14:textId="77777777" w:rsidR="00DC72E8" w:rsidRPr="00D2782A" w:rsidRDefault="00DC72E8" w:rsidP="00DC72E8">
      <w:pPr>
        <w:rPr>
          <w:rFonts w:ascii="Times New Roman" w:hAnsi="Times New Roman" w:cs="Times New Roman"/>
        </w:rPr>
      </w:pPr>
    </w:p>
    <w:p w14:paraId="39915C24" w14:textId="77777777" w:rsidR="00DC72E8" w:rsidRPr="00D2782A" w:rsidRDefault="00DC72E8" w:rsidP="00DC72E8">
      <w:pPr>
        <w:pStyle w:val="ListParagraph"/>
        <w:numPr>
          <w:ilvl w:val="0"/>
          <w:numId w:val="34"/>
        </w:numPr>
        <w:rPr>
          <w:rFonts w:ascii="Times New Roman" w:hAnsi="Times New Roman" w:cs="Times New Roman"/>
        </w:rPr>
      </w:pPr>
      <w:r w:rsidRPr="00D2782A">
        <w:rPr>
          <w:rStyle w:val="Strong"/>
          <w:rFonts w:ascii="Times New Roman" w:hAnsi="Times New Roman" w:cs="Times New Roman"/>
        </w:rPr>
        <w:t>Soil survey map and report.</w:t>
      </w:r>
      <w:r w:rsidRPr="00D2782A">
        <w:rPr>
          <w:rFonts w:ascii="Times New Roman" w:hAnsi="Times New Roman" w:cs="Times New Roman"/>
        </w:rPr>
        <w:t xml:space="preserve"> Provide a soil survey report prepared by a certified soil scientist, including a soil investigation narrative, a soil survey map of the site at the appropriate intensity, complete test pit logs and a soil condition summary sheet. Use copies of Forms E and F, Part III, for the soil logs and summary (these forms are available in fillable pdf format at: </w:t>
      </w:r>
      <w:hyperlink r:id="rId8" w:anchor="form)">
        <w:hyperlink r:id="rId9" w:anchor="form)" w:history="1">
          <w:r w:rsidRPr="00D2782A">
            <w:rPr>
              <w:rStyle w:val="Hyperlink"/>
              <w:rFonts w:ascii="Times New Roman" w:hAnsi="Times New Roman" w:cs="Times New Roman"/>
            </w:rPr>
            <w:t>Site Location of Development, Land Resources, Maine Department of Environmental Protection</w:t>
          </w:r>
        </w:hyperlink>
        <w:r w:rsidRPr="00D2782A">
          <w:rPr>
            <w:rStyle w:val="Hyperlink"/>
            <w:rFonts w:ascii="Times New Roman" w:hAnsi="Times New Roman" w:cs="Times New Roman"/>
          </w:rPr>
          <w:t>.</w:t>
        </w:r>
      </w:hyperlink>
      <w:r w:rsidRPr="00D2782A">
        <w:rPr>
          <w:rFonts w:ascii="Times New Roman" w:hAnsi="Times New Roman" w:cs="Times New Roman"/>
        </w:rPr>
        <w:t xml:space="preserve"> Soil surveys must comply with the Maine Association of Professional Soil Scientists’ Standards for Soil Surveys. The soil survey report and the soil survey map (except for U.S. Natural Resources Conservation Service soil survey maps, unless modified based on field verification – see subsection 11.B.5) must be signed, stamped, and dated by the certified soil scientist.</w:t>
      </w:r>
    </w:p>
    <w:p w14:paraId="18889B7C" w14:textId="77777777" w:rsidR="00DC72E8" w:rsidRPr="00D2782A" w:rsidRDefault="00DC72E8" w:rsidP="00DC72E8">
      <w:pPr>
        <w:rPr>
          <w:rFonts w:ascii="Times New Roman" w:hAnsi="Times New Roman" w:cs="Times New Roman"/>
        </w:rPr>
      </w:pPr>
    </w:p>
    <w:p w14:paraId="4BC1A5AF" w14:textId="77777777" w:rsidR="00DC72E8" w:rsidRPr="00D2782A" w:rsidRDefault="00DC72E8" w:rsidP="00DC72E8">
      <w:pPr>
        <w:pStyle w:val="ListParagraph"/>
        <w:numPr>
          <w:ilvl w:val="0"/>
          <w:numId w:val="35"/>
        </w:numPr>
        <w:ind w:left="1080"/>
        <w:rPr>
          <w:rFonts w:ascii="Times New Roman" w:hAnsi="Times New Roman" w:cs="Times New Roman"/>
        </w:rPr>
      </w:pPr>
      <w:r w:rsidRPr="00D2782A">
        <w:rPr>
          <w:rStyle w:val="Strong"/>
          <w:rFonts w:ascii="Times New Roman" w:hAnsi="Times New Roman" w:cs="Times New Roman"/>
        </w:rPr>
        <w:t>Soil investigation narrative.</w:t>
      </w:r>
      <w:r w:rsidRPr="00D2782A">
        <w:rPr>
          <w:rFonts w:ascii="Times New Roman" w:hAnsi="Times New Roman" w:cs="Times New Roman"/>
        </w:rPr>
        <w:t xml:space="preserve"> Include a discussion of field investigation techniques, the soil conditions, and a description of the landforms investigated. Describe limitations of the soils with respect to the proposed development.</w:t>
      </w:r>
    </w:p>
    <w:p w14:paraId="5EFE08E8" w14:textId="77777777" w:rsidR="00DC72E8" w:rsidRPr="00D2782A" w:rsidRDefault="00DC72E8" w:rsidP="00DC72E8">
      <w:pPr>
        <w:ind w:left="1080" w:hanging="360"/>
        <w:rPr>
          <w:rFonts w:ascii="Times New Roman" w:hAnsi="Times New Roman" w:cs="Times New Roman"/>
        </w:rPr>
      </w:pPr>
    </w:p>
    <w:p w14:paraId="52A8A06B" w14:textId="77777777" w:rsidR="00DC72E8" w:rsidRPr="00D2782A" w:rsidRDefault="00DC72E8" w:rsidP="00DC72E8">
      <w:pPr>
        <w:pStyle w:val="ListParagraph"/>
        <w:numPr>
          <w:ilvl w:val="0"/>
          <w:numId w:val="35"/>
        </w:numPr>
        <w:ind w:left="1080"/>
        <w:rPr>
          <w:rFonts w:ascii="Times New Roman" w:hAnsi="Times New Roman" w:cs="Times New Roman"/>
        </w:rPr>
      </w:pPr>
      <w:r w:rsidRPr="00D2782A">
        <w:rPr>
          <w:rStyle w:val="Strong"/>
          <w:rFonts w:ascii="Times New Roman" w:hAnsi="Times New Roman" w:cs="Times New Roman"/>
        </w:rPr>
        <w:t>Soil survey map.</w:t>
      </w:r>
      <w:r w:rsidRPr="00D2782A">
        <w:rPr>
          <w:rFonts w:ascii="Times New Roman" w:hAnsi="Times New Roman" w:cs="Times New Roman"/>
        </w:rPr>
        <w:t xml:space="preserve"> Include a delineation of soil mapping units, a soil legend identifying all map symbols used, identification of the intensity level of soil survey conducted, a note referencing the accompanying soil narrative report by title and date, a note referencing the standards by which the survey was conducted, and a light overlay of the development design.</w:t>
      </w:r>
    </w:p>
    <w:p w14:paraId="2A1F178B" w14:textId="77777777" w:rsidR="00DC72E8" w:rsidRPr="00D2782A" w:rsidRDefault="00DC72E8" w:rsidP="00DC72E8">
      <w:pPr>
        <w:rPr>
          <w:rFonts w:ascii="Times New Roman" w:hAnsi="Times New Roman" w:cs="Times New Roman"/>
        </w:rPr>
      </w:pPr>
    </w:p>
    <w:p w14:paraId="05D6EDD7" w14:textId="77777777" w:rsidR="00DC72E8" w:rsidRPr="00D2782A" w:rsidRDefault="00DC72E8" w:rsidP="00DC72E8">
      <w:pPr>
        <w:pStyle w:val="ListParagraph"/>
        <w:numPr>
          <w:ilvl w:val="0"/>
          <w:numId w:val="34"/>
        </w:numPr>
        <w:rPr>
          <w:rFonts w:ascii="Times New Roman" w:hAnsi="Times New Roman" w:cs="Times New Roman"/>
        </w:rPr>
      </w:pPr>
      <w:r w:rsidRPr="00D2782A">
        <w:rPr>
          <w:rStyle w:val="Strong"/>
          <w:rFonts w:ascii="Times New Roman" w:hAnsi="Times New Roman" w:cs="Times New Roman"/>
        </w:rPr>
        <w:t>Soil survey intensity level by development type.</w:t>
      </w:r>
      <w:r w:rsidRPr="00D2782A">
        <w:rPr>
          <w:rFonts w:ascii="Times New Roman" w:hAnsi="Times New Roman" w:cs="Times New Roman"/>
        </w:rPr>
        <w:t xml:space="preserve"> The Maine Association of Professional Soil Scientists has established several classes of soil mapping intensity levels. The intensity level at which various types of developments must be mapped is indicated in the following subsections. These standards are minimum. The Department may request the preparation of a higher-intensity soil map or require a more-detailed hydric soil boundary delineation as conditions warrant.</w:t>
      </w:r>
    </w:p>
    <w:p w14:paraId="216F0961" w14:textId="77777777" w:rsidR="00DC72E8" w:rsidRPr="00D2782A" w:rsidRDefault="00DC72E8" w:rsidP="00DC72E8">
      <w:pPr>
        <w:rPr>
          <w:rFonts w:ascii="Times New Roman" w:hAnsi="Times New Roman" w:cs="Times New Roman"/>
        </w:rPr>
      </w:pPr>
    </w:p>
    <w:p w14:paraId="3BC79186" w14:textId="77777777" w:rsidR="00DC72E8" w:rsidRPr="00D2782A" w:rsidRDefault="00DC72E8" w:rsidP="00DC72E8">
      <w:pPr>
        <w:pStyle w:val="ListParagraph"/>
        <w:numPr>
          <w:ilvl w:val="0"/>
          <w:numId w:val="105"/>
        </w:numPr>
        <w:ind w:left="1080"/>
        <w:rPr>
          <w:rFonts w:ascii="Times New Roman" w:hAnsi="Times New Roman" w:cs="Times New Roman"/>
        </w:rPr>
      </w:pPr>
      <w:r w:rsidRPr="00D2782A">
        <w:rPr>
          <w:rFonts w:ascii="Times New Roman" w:hAnsi="Times New Roman" w:cs="Times New Roman"/>
        </w:rPr>
        <w:lastRenderedPageBreak/>
        <w:t>Class A (High Intensity) Soil Survey is required for:</w:t>
      </w:r>
    </w:p>
    <w:p w14:paraId="72269FDD" w14:textId="77777777" w:rsidR="00DC72E8" w:rsidRPr="00D2782A" w:rsidRDefault="00DC72E8" w:rsidP="00DC72E8">
      <w:pPr>
        <w:rPr>
          <w:rFonts w:ascii="Times New Roman" w:hAnsi="Times New Roman" w:cs="Times New Roman"/>
        </w:rPr>
      </w:pPr>
    </w:p>
    <w:p w14:paraId="4ECFC77D" w14:textId="77777777" w:rsidR="00DC72E8" w:rsidRPr="00D2782A" w:rsidRDefault="00DC72E8" w:rsidP="00DC72E8">
      <w:pPr>
        <w:pStyle w:val="ListParagraph"/>
        <w:numPr>
          <w:ilvl w:val="0"/>
          <w:numId w:val="37"/>
        </w:numPr>
        <w:ind w:left="1440"/>
        <w:rPr>
          <w:rFonts w:ascii="Times New Roman" w:hAnsi="Times New Roman" w:cs="Times New Roman"/>
        </w:rPr>
      </w:pPr>
      <w:r w:rsidRPr="00D2782A">
        <w:rPr>
          <w:rStyle w:val="Strong"/>
          <w:rFonts w:ascii="Times New Roman" w:hAnsi="Times New Roman" w:cs="Times New Roman"/>
        </w:rPr>
        <w:t>Area(s) used for land application of wastewater.</w:t>
      </w:r>
      <w:r w:rsidRPr="00D2782A">
        <w:rPr>
          <w:rFonts w:ascii="Times New Roman" w:hAnsi="Times New Roman" w:cs="Times New Roman"/>
        </w:rPr>
        <w:t xml:space="preserve"> This mapping intensity is required for specific land area(s) within any development proposed to be used for surface disposal of effluent, wastewater or other wastes.</w:t>
      </w:r>
    </w:p>
    <w:p w14:paraId="1424D6F6" w14:textId="77777777" w:rsidR="00DC72E8" w:rsidRPr="00D2782A" w:rsidRDefault="00DC72E8" w:rsidP="00DC72E8">
      <w:pPr>
        <w:ind w:left="1440"/>
        <w:rPr>
          <w:rFonts w:ascii="Times New Roman" w:hAnsi="Times New Roman" w:cs="Times New Roman"/>
        </w:rPr>
      </w:pPr>
    </w:p>
    <w:p w14:paraId="645758F5" w14:textId="77777777" w:rsidR="00DC72E8" w:rsidRPr="00D2782A" w:rsidRDefault="00DC72E8" w:rsidP="00DC72E8">
      <w:pPr>
        <w:pStyle w:val="ListParagraph"/>
        <w:numPr>
          <w:ilvl w:val="0"/>
          <w:numId w:val="37"/>
        </w:numPr>
        <w:ind w:left="1440"/>
        <w:rPr>
          <w:rFonts w:ascii="Times New Roman" w:hAnsi="Times New Roman" w:cs="Times New Roman"/>
        </w:rPr>
      </w:pPr>
      <w:r w:rsidRPr="00D2782A">
        <w:rPr>
          <w:rStyle w:val="Strong"/>
          <w:rFonts w:ascii="Times New Roman" w:hAnsi="Times New Roman" w:cs="Times New Roman"/>
        </w:rPr>
        <w:t>Subdivisions with any lot less than 2 acres and where on-site subsurface wastewater disposal is proposed.</w:t>
      </w:r>
      <w:r w:rsidRPr="00D2782A">
        <w:rPr>
          <w:rFonts w:ascii="Times New Roman" w:hAnsi="Times New Roman" w:cs="Times New Roman"/>
        </w:rPr>
        <w:t xml:space="preserve"> A waiver from this mapping requirement to allow a Class C or D survey may be granted, at the department’s discretion, for the undeveloped portion of any individual lot greater than 5 acres and for the undeveloped areas of clustered subdivisions.</w:t>
      </w:r>
    </w:p>
    <w:p w14:paraId="05FC94AF" w14:textId="77777777" w:rsidR="00DC72E8" w:rsidRPr="00D2782A" w:rsidRDefault="00DC72E8" w:rsidP="00DC72E8">
      <w:pPr>
        <w:rPr>
          <w:rFonts w:ascii="Times New Roman" w:hAnsi="Times New Roman" w:cs="Times New Roman"/>
        </w:rPr>
      </w:pPr>
    </w:p>
    <w:p w14:paraId="45E0C3B5" w14:textId="77777777" w:rsidR="00DC72E8" w:rsidRPr="00D2782A" w:rsidRDefault="00DC72E8" w:rsidP="00DC72E8">
      <w:pPr>
        <w:pStyle w:val="ListParagraph"/>
        <w:numPr>
          <w:ilvl w:val="0"/>
          <w:numId w:val="105"/>
        </w:numPr>
        <w:ind w:left="1080"/>
        <w:rPr>
          <w:rFonts w:ascii="Times New Roman" w:hAnsi="Times New Roman" w:cs="Times New Roman"/>
        </w:rPr>
      </w:pPr>
      <w:r w:rsidRPr="00D2782A">
        <w:rPr>
          <w:rFonts w:ascii="Times New Roman" w:hAnsi="Times New Roman" w:cs="Times New Roman"/>
        </w:rPr>
        <w:t>Class B (High Intensity) Soil Survey is required for:</w:t>
      </w:r>
    </w:p>
    <w:p w14:paraId="5AC0D131" w14:textId="77777777" w:rsidR="00DC72E8" w:rsidRPr="00D2782A" w:rsidRDefault="00DC72E8" w:rsidP="00DC72E8">
      <w:pPr>
        <w:rPr>
          <w:rFonts w:ascii="Times New Roman" w:hAnsi="Times New Roman" w:cs="Times New Roman"/>
        </w:rPr>
      </w:pPr>
    </w:p>
    <w:p w14:paraId="322627DB" w14:textId="77777777" w:rsidR="00DC72E8" w:rsidRPr="00D2782A" w:rsidRDefault="00DC72E8" w:rsidP="00DC72E8">
      <w:pPr>
        <w:pStyle w:val="ListParagraph"/>
        <w:numPr>
          <w:ilvl w:val="0"/>
          <w:numId w:val="38"/>
        </w:numPr>
        <w:ind w:left="1440"/>
        <w:rPr>
          <w:rFonts w:ascii="Times New Roman" w:hAnsi="Times New Roman" w:cs="Times New Roman"/>
        </w:rPr>
      </w:pPr>
      <w:r w:rsidRPr="00D2782A">
        <w:rPr>
          <w:rStyle w:val="Strong"/>
          <w:rFonts w:ascii="Times New Roman" w:hAnsi="Times New Roman" w:cs="Times New Roman"/>
        </w:rPr>
        <w:t>Subdivisions with any lot less than 2 acres and on-site subsurface wastewater disposal is not proposed.</w:t>
      </w:r>
      <w:r w:rsidRPr="00D2782A">
        <w:rPr>
          <w:rFonts w:ascii="Times New Roman" w:hAnsi="Times New Roman" w:cs="Times New Roman"/>
        </w:rPr>
        <w:t xml:space="preserve"> A waiver from this mapping requirement to allow a Class C or D survey may be granted, at the department’s discretion, for the undeveloped portion of any individual lot greater than 5 acres and for the undeveloped areas of clustered subdivisions.</w:t>
      </w:r>
    </w:p>
    <w:p w14:paraId="7CD3DB57" w14:textId="77777777" w:rsidR="00DC72E8" w:rsidRPr="00D2782A" w:rsidRDefault="00DC72E8" w:rsidP="00DC72E8">
      <w:pPr>
        <w:ind w:left="1440"/>
        <w:rPr>
          <w:rFonts w:ascii="Times New Roman" w:hAnsi="Times New Roman" w:cs="Times New Roman"/>
        </w:rPr>
      </w:pPr>
    </w:p>
    <w:p w14:paraId="66929030" w14:textId="77777777" w:rsidR="00DC72E8" w:rsidRPr="00D2782A" w:rsidRDefault="00DC72E8" w:rsidP="00DC72E8">
      <w:pPr>
        <w:pStyle w:val="ListParagraph"/>
        <w:numPr>
          <w:ilvl w:val="0"/>
          <w:numId w:val="38"/>
        </w:numPr>
        <w:ind w:left="1440"/>
        <w:rPr>
          <w:rFonts w:ascii="Times New Roman" w:hAnsi="Times New Roman" w:cs="Times New Roman"/>
        </w:rPr>
      </w:pPr>
      <w:r w:rsidRPr="00D2782A">
        <w:rPr>
          <w:rStyle w:val="Strong"/>
          <w:rFonts w:ascii="Times New Roman" w:hAnsi="Times New Roman" w:cs="Times New Roman"/>
        </w:rPr>
        <w:t>Condominiums.</w:t>
      </w:r>
      <w:r w:rsidRPr="00D2782A">
        <w:rPr>
          <w:rFonts w:ascii="Times New Roman" w:hAnsi="Times New Roman" w:cs="Times New Roman"/>
        </w:rPr>
        <w:t xml:space="preserve"> This mapping intensity is required for the land area of a condominium development that is to be disturbed during construction. Condominium developments include single or multi-family attached dwellings.</w:t>
      </w:r>
    </w:p>
    <w:p w14:paraId="1FB27DBF" w14:textId="77777777" w:rsidR="00DC72E8" w:rsidRPr="00D2782A" w:rsidRDefault="00DC72E8" w:rsidP="00DC72E8">
      <w:pPr>
        <w:pStyle w:val="ListParagraph"/>
        <w:numPr>
          <w:ilvl w:val="0"/>
          <w:numId w:val="0"/>
        </w:numPr>
        <w:ind w:left="1440"/>
        <w:rPr>
          <w:rFonts w:ascii="Times New Roman" w:hAnsi="Times New Roman" w:cs="Times New Roman"/>
        </w:rPr>
      </w:pPr>
    </w:p>
    <w:p w14:paraId="1D8EC8FA" w14:textId="77777777" w:rsidR="00DC72E8" w:rsidRPr="00D2782A" w:rsidRDefault="00DC72E8" w:rsidP="00DC72E8">
      <w:pPr>
        <w:pStyle w:val="ListParagraph"/>
        <w:numPr>
          <w:ilvl w:val="0"/>
          <w:numId w:val="38"/>
        </w:numPr>
        <w:ind w:left="1440"/>
        <w:rPr>
          <w:rFonts w:ascii="Times New Roman" w:hAnsi="Times New Roman" w:cs="Times New Roman"/>
        </w:rPr>
      </w:pPr>
      <w:r w:rsidRPr="00D2782A">
        <w:rPr>
          <w:rStyle w:val="Strong"/>
          <w:rFonts w:ascii="Times New Roman" w:hAnsi="Times New Roman" w:cs="Times New Roman"/>
        </w:rPr>
        <w:t>Shopping centers or similar developments.</w:t>
      </w:r>
      <w:r w:rsidRPr="00D2782A">
        <w:rPr>
          <w:rFonts w:ascii="Times New Roman" w:hAnsi="Times New Roman" w:cs="Times New Roman"/>
        </w:rPr>
        <w:t xml:space="preserve"> This mapping intensity is required for shopping centers or similar commercial, industrial or institutional developments where large areas are to be utilized or disturbed.</w:t>
      </w:r>
    </w:p>
    <w:p w14:paraId="09C0E854" w14:textId="77777777" w:rsidR="00DC72E8" w:rsidRPr="00D2782A" w:rsidRDefault="00DC72E8" w:rsidP="00DC72E8">
      <w:pPr>
        <w:pStyle w:val="ListParagraph"/>
        <w:numPr>
          <w:ilvl w:val="0"/>
          <w:numId w:val="0"/>
        </w:numPr>
        <w:ind w:left="1440"/>
        <w:rPr>
          <w:rFonts w:ascii="Times New Roman" w:hAnsi="Times New Roman" w:cs="Times New Roman"/>
        </w:rPr>
      </w:pPr>
    </w:p>
    <w:p w14:paraId="489D9942" w14:textId="77777777" w:rsidR="00DC72E8" w:rsidRPr="00D2782A" w:rsidRDefault="00DC72E8" w:rsidP="00DC72E8">
      <w:pPr>
        <w:pStyle w:val="ListParagraph"/>
        <w:numPr>
          <w:ilvl w:val="0"/>
          <w:numId w:val="38"/>
        </w:numPr>
        <w:ind w:left="1440"/>
        <w:rPr>
          <w:rFonts w:ascii="Times New Roman" w:hAnsi="Times New Roman" w:cs="Times New Roman"/>
        </w:rPr>
      </w:pPr>
      <w:r w:rsidRPr="00D2782A">
        <w:rPr>
          <w:rStyle w:val="Strong"/>
          <w:rFonts w:ascii="Times New Roman" w:hAnsi="Times New Roman" w:cs="Times New Roman"/>
        </w:rPr>
        <w:t>Energy facilities.</w:t>
      </w:r>
      <w:r w:rsidRPr="00D2782A">
        <w:rPr>
          <w:rFonts w:ascii="Times New Roman" w:hAnsi="Times New Roman" w:cs="Times New Roman"/>
        </w:rPr>
        <w:t xml:space="preserve"> This mapping intensity is required for electrical substations, switchyards, compressor stations, or the equivalent, including operation and maintenance buildings associated with transmission lines, power plants, wind-energy generation facilities, or comparable developments.</w:t>
      </w:r>
    </w:p>
    <w:p w14:paraId="610D6266" w14:textId="77777777" w:rsidR="00DC72E8" w:rsidRPr="00D2782A" w:rsidRDefault="00DC72E8" w:rsidP="00DC72E8">
      <w:pPr>
        <w:ind w:left="1440"/>
        <w:rPr>
          <w:rFonts w:ascii="Times New Roman" w:hAnsi="Times New Roman" w:cs="Times New Roman"/>
        </w:rPr>
      </w:pPr>
    </w:p>
    <w:p w14:paraId="5984D2B2" w14:textId="77777777" w:rsidR="00DC72E8" w:rsidRPr="00D2782A" w:rsidRDefault="00DC72E8" w:rsidP="00DC72E8">
      <w:pPr>
        <w:pStyle w:val="ListParagraph"/>
        <w:ind w:left="1080"/>
        <w:rPr>
          <w:rFonts w:ascii="Times New Roman" w:hAnsi="Times New Roman" w:cs="Times New Roman"/>
        </w:rPr>
      </w:pPr>
      <w:r w:rsidRPr="00D2782A">
        <w:rPr>
          <w:rFonts w:ascii="Times New Roman" w:hAnsi="Times New Roman" w:cs="Times New Roman"/>
        </w:rPr>
        <w:t>Class C (Medium High-Intensity) Soil Survey is required for:</w:t>
      </w:r>
    </w:p>
    <w:p w14:paraId="5793E93A" w14:textId="77777777" w:rsidR="00DC72E8" w:rsidRPr="00D2782A" w:rsidRDefault="00DC72E8" w:rsidP="00DC72E8">
      <w:pPr>
        <w:rPr>
          <w:rFonts w:ascii="Times New Roman" w:hAnsi="Times New Roman" w:cs="Times New Roman"/>
        </w:rPr>
      </w:pPr>
    </w:p>
    <w:p w14:paraId="60674BDB" w14:textId="77777777" w:rsidR="00DC72E8" w:rsidRPr="00D2782A" w:rsidRDefault="00DC72E8" w:rsidP="00DC72E8">
      <w:pPr>
        <w:pStyle w:val="ListParagraph"/>
        <w:numPr>
          <w:ilvl w:val="0"/>
          <w:numId w:val="39"/>
        </w:numPr>
        <w:ind w:left="1440"/>
        <w:rPr>
          <w:rFonts w:ascii="Times New Roman" w:hAnsi="Times New Roman" w:cs="Times New Roman"/>
        </w:rPr>
      </w:pPr>
      <w:r w:rsidRPr="00D2782A">
        <w:rPr>
          <w:rFonts w:ascii="Times New Roman" w:hAnsi="Times New Roman" w:cs="Times New Roman"/>
        </w:rPr>
        <w:t xml:space="preserve">Subdivisions with all lots greater than 2 acres and on-site subsurface wastewater disposal </w:t>
      </w:r>
      <w:proofErr w:type="gramStart"/>
      <w:r w:rsidRPr="00D2782A">
        <w:rPr>
          <w:rFonts w:ascii="Times New Roman" w:hAnsi="Times New Roman" w:cs="Times New Roman"/>
        </w:rPr>
        <w:t>is</w:t>
      </w:r>
      <w:proofErr w:type="gramEnd"/>
      <w:r w:rsidRPr="00D2782A">
        <w:rPr>
          <w:rFonts w:ascii="Times New Roman" w:hAnsi="Times New Roman" w:cs="Times New Roman"/>
        </w:rPr>
        <w:t xml:space="preserve"> proposed.</w:t>
      </w:r>
    </w:p>
    <w:p w14:paraId="75D5FF13" w14:textId="77777777" w:rsidR="00DC72E8" w:rsidRPr="00D2782A" w:rsidRDefault="00DC72E8" w:rsidP="00DC72E8">
      <w:pPr>
        <w:ind w:left="1440"/>
        <w:rPr>
          <w:rFonts w:ascii="Times New Roman" w:hAnsi="Times New Roman" w:cs="Times New Roman"/>
        </w:rPr>
      </w:pPr>
    </w:p>
    <w:p w14:paraId="2DA77909" w14:textId="77777777" w:rsidR="00DC72E8" w:rsidRPr="00D2782A" w:rsidRDefault="00DC72E8" w:rsidP="00DC72E8">
      <w:pPr>
        <w:pStyle w:val="ListParagraph"/>
        <w:numPr>
          <w:ilvl w:val="0"/>
          <w:numId w:val="39"/>
        </w:numPr>
        <w:ind w:left="1440"/>
        <w:rPr>
          <w:rFonts w:ascii="Times New Roman" w:hAnsi="Times New Roman" w:cs="Times New Roman"/>
        </w:rPr>
      </w:pPr>
      <w:r w:rsidRPr="00D2782A">
        <w:rPr>
          <w:rStyle w:val="Strong"/>
          <w:rFonts w:ascii="Times New Roman" w:hAnsi="Times New Roman" w:cs="Times New Roman"/>
        </w:rPr>
        <w:t>Multi-use recreational developments.</w:t>
      </w:r>
      <w:r w:rsidRPr="00D2782A">
        <w:rPr>
          <w:rFonts w:ascii="Times New Roman" w:hAnsi="Times New Roman" w:cs="Times New Roman"/>
        </w:rPr>
        <w:t xml:space="preserve"> This mapping intensity is required for golf courses, ski areas and trails, campgrounds and other multi-use recreational developments where large areas are disturbed, reworked or landscaped.</w:t>
      </w:r>
    </w:p>
    <w:p w14:paraId="0CDB0EF0" w14:textId="77777777" w:rsidR="00DC72E8" w:rsidRPr="00D2782A" w:rsidRDefault="00DC72E8" w:rsidP="00DC72E8">
      <w:pPr>
        <w:pStyle w:val="ListParagraph"/>
        <w:numPr>
          <w:ilvl w:val="0"/>
          <w:numId w:val="0"/>
        </w:numPr>
        <w:ind w:left="1440"/>
        <w:rPr>
          <w:rFonts w:ascii="Times New Roman" w:hAnsi="Times New Roman" w:cs="Times New Roman"/>
        </w:rPr>
      </w:pPr>
    </w:p>
    <w:p w14:paraId="4AD8B74C" w14:textId="77777777" w:rsidR="00DC72E8" w:rsidRPr="00D2782A" w:rsidRDefault="00DC72E8" w:rsidP="00DC72E8">
      <w:pPr>
        <w:pStyle w:val="ListParagraph"/>
        <w:numPr>
          <w:ilvl w:val="0"/>
          <w:numId w:val="39"/>
        </w:numPr>
        <w:ind w:left="1440"/>
        <w:rPr>
          <w:rFonts w:ascii="Times New Roman" w:hAnsi="Times New Roman" w:cs="Times New Roman"/>
        </w:rPr>
      </w:pPr>
      <w:r w:rsidRPr="00D2782A">
        <w:rPr>
          <w:rStyle w:val="Strong"/>
          <w:rFonts w:ascii="Times New Roman" w:hAnsi="Times New Roman" w:cs="Times New Roman"/>
        </w:rPr>
        <w:t>Development requiring hydrogeologic investigation.</w:t>
      </w:r>
      <w:r w:rsidRPr="00D2782A">
        <w:rPr>
          <w:rFonts w:ascii="Times New Roman" w:hAnsi="Times New Roman" w:cs="Times New Roman"/>
        </w:rPr>
        <w:t xml:space="preserve"> This mapping intensity is required for any development which the department has determined will require a hydrogeologic investigation.</w:t>
      </w:r>
    </w:p>
    <w:p w14:paraId="76FCBB98" w14:textId="77777777" w:rsidR="00DC72E8" w:rsidRPr="00D2782A" w:rsidRDefault="00DC72E8" w:rsidP="00DC72E8">
      <w:pPr>
        <w:rPr>
          <w:rFonts w:ascii="Times New Roman" w:hAnsi="Times New Roman" w:cs="Times New Roman"/>
        </w:rPr>
      </w:pPr>
    </w:p>
    <w:p w14:paraId="58B5A004" w14:textId="77777777" w:rsidR="00DC72E8" w:rsidRPr="00D2782A" w:rsidRDefault="00DC72E8" w:rsidP="00DC72E8">
      <w:pPr>
        <w:pStyle w:val="ListParagraph"/>
        <w:ind w:left="1080"/>
        <w:rPr>
          <w:rFonts w:ascii="Times New Roman" w:hAnsi="Times New Roman" w:cs="Times New Roman"/>
        </w:rPr>
      </w:pPr>
      <w:r w:rsidRPr="00D2782A">
        <w:rPr>
          <w:rStyle w:val="Strong"/>
          <w:rFonts w:ascii="Times New Roman" w:hAnsi="Times New Roman" w:cs="Times New Roman"/>
        </w:rPr>
        <w:t>Special Soil Survey Requirements for Linear Projects.</w:t>
      </w:r>
      <w:r w:rsidRPr="00D2782A">
        <w:rPr>
          <w:rFonts w:ascii="Times New Roman" w:hAnsi="Times New Roman" w:cs="Times New Roman"/>
        </w:rPr>
        <w:t xml:space="preserve"> For linear projects or project components which are long but narrow that involve soil disturbance, such as road construction, fairway construction or trail construction, and that have little or no </w:t>
      </w:r>
      <w:r w:rsidRPr="00D2782A">
        <w:rPr>
          <w:rFonts w:ascii="Times New Roman" w:hAnsi="Times New Roman" w:cs="Times New Roman"/>
        </w:rPr>
        <w:lastRenderedPageBreak/>
        <w:t>adjacent development, special soil survey requirements are necessary. Electric transmission lines or similar projects with minimal soil disturbance are not included in this subsection, although proposals for access roads and other construction related to such projects may be required to submit additional information under this subsection or subsection 11.B.2 above. Projects subject to this subsection must provide a site-specific soil survey in accordance with the following:</w:t>
      </w:r>
    </w:p>
    <w:p w14:paraId="4AC8A593" w14:textId="77777777" w:rsidR="00DC72E8" w:rsidRPr="00D2782A" w:rsidRDefault="00DC72E8" w:rsidP="00DC72E8">
      <w:pPr>
        <w:rPr>
          <w:rFonts w:ascii="Times New Roman" w:hAnsi="Times New Roman" w:cs="Times New Roman"/>
        </w:rPr>
      </w:pPr>
    </w:p>
    <w:p w14:paraId="0E84D65E" w14:textId="77777777" w:rsidR="00DC72E8" w:rsidRPr="00D2782A" w:rsidRDefault="00DC72E8" w:rsidP="00DC72E8">
      <w:pPr>
        <w:pStyle w:val="ListParagraph"/>
        <w:numPr>
          <w:ilvl w:val="0"/>
          <w:numId w:val="40"/>
        </w:numPr>
        <w:rPr>
          <w:rFonts w:ascii="Times New Roman" w:hAnsi="Times New Roman" w:cs="Times New Roman"/>
        </w:rPr>
      </w:pPr>
      <w:r w:rsidRPr="00D2782A">
        <w:rPr>
          <w:rStyle w:val="Strong"/>
          <w:rFonts w:ascii="Times New Roman" w:hAnsi="Times New Roman" w:cs="Times New Roman"/>
        </w:rPr>
        <w:t>Minimum soil information.</w:t>
      </w:r>
      <w:r w:rsidRPr="00D2782A">
        <w:rPr>
          <w:rFonts w:ascii="Times New Roman" w:hAnsi="Times New Roman" w:cs="Times New Roman"/>
        </w:rPr>
        <w:t xml:space="preserve"> The soil parent material, slope, soil texture, depth to dense till or bedrock (whichever is the shallowest), redoximorphic features, and soil wetness (drainage class and/or </w:t>
      </w:r>
      <w:proofErr w:type="spellStart"/>
      <w:r w:rsidRPr="00D2782A">
        <w:rPr>
          <w:rFonts w:ascii="Times New Roman" w:hAnsi="Times New Roman" w:cs="Times New Roman"/>
        </w:rPr>
        <w:t>oxiaquic</w:t>
      </w:r>
      <w:proofErr w:type="spellEnd"/>
      <w:r w:rsidRPr="00D2782A">
        <w:rPr>
          <w:rFonts w:ascii="Times New Roman" w:hAnsi="Times New Roman" w:cs="Times New Roman"/>
        </w:rPr>
        <w:t xml:space="preserve"> [oxygenated groundwater] conditions) must be identified. Soil mapping units are to be delineated at a Class A high-intensity level and soil inclusions which pose limitations to the proposed development must be described.</w:t>
      </w:r>
    </w:p>
    <w:p w14:paraId="19207F16" w14:textId="77777777" w:rsidR="00DC72E8" w:rsidRPr="00D2782A" w:rsidRDefault="00DC72E8" w:rsidP="00DC72E8">
      <w:pPr>
        <w:pStyle w:val="ListParagraph"/>
        <w:numPr>
          <w:ilvl w:val="0"/>
          <w:numId w:val="0"/>
        </w:numPr>
        <w:ind w:left="720"/>
        <w:rPr>
          <w:rFonts w:ascii="Times New Roman" w:hAnsi="Times New Roman" w:cs="Times New Roman"/>
        </w:rPr>
      </w:pPr>
    </w:p>
    <w:p w14:paraId="0EB8258B" w14:textId="77777777" w:rsidR="00DC72E8" w:rsidRPr="00D2782A" w:rsidRDefault="00DC72E8" w:rsidP="00DC72E8">
      <w:pPr>
        <w:pStyle w:val="ListParagraph"/>
        <w:numPr>
          <w:ilvl w:val="0"/>
          <w:numId w:val="40"/>
        </w:numPr>
        <w:rPr>
          <w:rFonts w:ascii="Times New Roman" w:hAnsi="Times New Roman" w:cs="Times New Roman"/>
        </w:rPr>
      </w:pPr>
      <w:r w:rsidRPr="00D2782A">
        <w:rPr>
          <w:rStyle w:val="Strong"/>
          <w:rFonts w:ascii="Times New Roman" w:hAnsi="Times New Roman" w:cs="Times New Roman"/>
        </w:rPr>
        <w:t>Drainage, stormwater, and erosion control. Sufficient</w:t>
      </w:r>
      <w:r w:rsidRPr="00D2782A">
        <w:rPr>
          <w:rFonts w:ascii="Times New Roman" w:hAnsi="Times New Roman" w:cs="Times New Roman"/>
        </w:rPr>
        <w:t xml:space="preserve"> information to define drainage across the development corridor and to determine the appropriate type and location of stormwater management and erosion and sediment control measures must be provided.</w:t>
      </w:r>
    </w:p>
    <w:p w14:paraId="498501F7" w14:textId="77777777" w:rsidR="00DC72E8" w:rsidRPr="00D2782A" w:rsidRDefault="00DC72E8" w:rsidP="00DC72E8">
      <w:pPr>
        <w:pStyle w:val="ListParagraph"/>
        <w:numPr>
          <w:ilvl w:val="0"/>
          <w:numId w:val="0"/>
        </w:numPr>
        <w:ind w:left="720"/>
        <w:rPr>
          <w:rFonts w:ascii="Times New Roman" w:hAnsi="Times New Roman" w:cs="Times New Roman"/>
        </w:rPr>
      </w:pPr>
    </w:p>
    <w:p w14:paraId="0EA92A9D" w14:textId="77777777" w:rsidR="00DC72E8" w:rsidRPr="00D2782A" w:rsidRDefault="00DC72E8" w:rsidP="00DC72E8">
      <w:pPr>
        <w:pStyle w:val="ListParagraph"/>
        <w:numPr>
          <w:ilvl w:val="0"/>
          <w:numId w:val="40"/>
        </w:numPr>
        <w:rPr>
          <w:rFonts w:ascii="Times New Roman" w:hAnsi="Times New Roman" w:cs="Times New Roman"/>
        </w:rPr>
      </w:pPr>
      <w:r w:rsidRPr="00D2782A">
        <w:rPr>
          <w:rStyle w:val="Strong"/>
          <w:rFonts w:ascii="Times New Roman" w:hAnsi="Times New Roman" w:cs="Times New Roman"/>
        </w:rPr>
        <w:t>Ground control.</w:t>
      </w:r>
      <w:r w:rsidRPr="00D2782A">
        <w:rPr>
          <w:rFonts w:ascii="Times New Roman" w:hAnsi="Times New Roman" w:cs="Times New Roman"/>
        </w:rPr>
        <w:t xml:space="preserve"> Ground control must be identified and maintained using GPS (to sub-meter accuracy) or following a surveyed path or baseline prepared by a qualified professional.</w:t>
      </w:r>
    </w:p>
    <w:p w14:paraId="0AD48043" w14:textId="77777777" w:rsidR="00DC72E8" w:rsidRPr="00D2782A" w:rsidRDefault="00DC72E8" w:rsidP="00DC72E8">
      <w:pPr>
        <w:pStyle w:val="ListParagraph"/>
        <w:numPr>
          <w:ilvl w:val="0"/>
          <w:numId w:val="0"/>
        </w:numPr>
        <w:ind w:left="720"/>
        <w:rPr>
          <w:rFonts w:ascii="Times New Roman" w:hAnsi="Times New Roman" w:cs="Times New Roman"/>
        </w:rPr>
      </w:pPr>
    </w:p>
    <w:p w14:paraId="154938CC" w14:textId="77777777" w:rsidR="00DC72E8" w:rsidRPr="00D2782A" w:rsidRDefault="00DC72E8" w:rsidP="00DC72E8">
      <w:pPr>
        <w:pStyle w:val="ListParagraph"/>
        <w:numPr>
          <w:ilvl w:val="0"/>
          <w:numId w:val="40"/>
        </w:numPr>
        <w:rPr>
          <w:rFonts w:ascii="Times New Roman" w:hAnsi="Times New Roman" w:cs="Times New Roman"/>
        </w:rPr>
      </w:pPr>
      <w:r w:rsidRPr="00D2782A">
        <w:rPr>
          <w:rStyle w:val="Strong"/>
          <w:rFonts w:ascii="Times New Roman" w:hAnsi="Times New Roman" w:cs="Times New Roman"/>
        </w:rPr>
        <w:t>Field investigation method.</w:t>
      </w:r>
      <w:r w:rsidRPr="00D2782A">
        <w:rPr>
          <w:rFonts w:ascii="Times New Roman" w:hAnsi="Times New Roman" w:cs="Times New Roman"/>
        </w:rPr>
        <w:t xml:space="preserve"> At a minimum, the proposed linear portions of the development are to be walked, and conditions observed within the proposed development corridor (</w:t>
      </w:r>
      <w:proofErr w:type="gramStart"/>
      <w:r w:rsidRPr="00D2782A">
        <w:rPr>
          <w:rFonts w:ascii="Times New Roman" w:hAnsi="Times New Roman" w:cs="Times New Roman"/>
        </w:rPr>
        <w:t>width</w:t>
      </w:r>
      <w:proofErr w:type="gramEnd"/>
      <w:r w:rsidRPr="00D2782A">
        <w:rPr>
          <w:rFonts w:ascii="Times New Roman" w:hAnsi="Times New Roman" w:cs="Times New Roman"/>
        </w:rPr>
        <w:t xml:space="preserve"> where soil is to be disturbed and/or filled).</w:t>
      </w:r>
    </w:p>
    <w:p w14:paraId="3514B543" w14:textId="77777777" w:rsidR="00DC72E8" w:rsidRPr="00D2782A" w:rsidRDefault="00DC72E8" w:rsidP="00DC72E8">
      <w:pPr>
        <w:pStyle w:val="ListParagraph"/>
        <w:numPr>
          <w:ilvl w:val="0"/>
          <w:numId w:val="0"/>
        </w:numPr>
        <w:ind w:left="720"/>
        <w:rPr>
          <w:rFonts w:ascii="Times New Roman" w:hAnsi="Times New Roman" w:cs="Times New Roman"/>
        </w:rPr>
      </w:pPr>
    </w:p>
    <w:p w14:paraId="767AAC4B" w14:textId="77777777" w:rsidR="00DC72E8" w:rsidRPr="00D2782A" w:rsidRDefault="00DC72E8" w:rsidP="00DC72E8">
      <w:pPr>
        <w:pStyle w:val="ListParagraph"/>
        <w:numPr>
          <w:ilvl w:val="0"/>
          <w:numId w:val="40"/>
        </w:numPr>
        <w:rPr>
          <w:rFonts w:ascii="Times New Roman" w:hAnsi="Times New Roman" w:cs="Times New Roman"/>
        </w:rPr>
      </w:pPr>
      <w:r w:rsidRPr="00D2782A">
        <w:rPr>
          <w:rStyle w:val="Strong"/>
          <w:rFonts w:ascii="Times New Roman" w:hAnsi="Times New Roman" w:cs="Times New Roman"/>
        </w:rPr>
        <w:t>Soil investigation and classification.</w:t>
      </w:r>
      <w:r w:rsidRPr="00D2782A">
        <w:rPr>
          <w:rFonts w:ascii="Times New Roman" w:hAnsi="Times New Roman" w:cs="Times New Roman"/>
        </w:rPr>
        <w:t xml:space="preserve"> In remote, difficult to access sites, soil survey information may be obtained using a hand shovel, screw auger, or </w:t>
      </w:r>
      <w:proofErr w:type="spellStart"/>
      <w:r w:rsidRPr="00D2782A">
        <w:rPr>
          <w:rFonts w:ascii="Times New Roman" w:hAnsi="Times New Roman" w:cs="Times New Roman"/>
        </w:rPr>
        <w:t>dutch</w:t>
      </w:r>
      <w:proofErr w:type="spellEnd"/>
      <w:r w:rsidRPr="00D2782A">
        <w:rPr>
          <w:rFonts w:ascii="Times New Roman" w:hAnsi="Times New Roman" w:cs="Times New Roman"/>
        </w:rPr>
        <w:t xml:space="preserve"> auger. For more-accessible areas, deeper soil observations may be necessary to properly classify the soils. Soil map units are to be classified at the series level (or associations for closely related soils).</w:t>
      </w:r>
    </w:p>
    <w:p w14:paraId="5B30BB18" w14:textId="77777777" w:rsidR="00DC72E8" w:rsidRPr="00D2782A" w:rsidRDefault="00DC72E8" w:rsidP="00DC72E8">
      <w:pPr>
        <w:pStyle w:val="ListParagraph"/>
        <w:numPr>
          <w:ilvl w:val="0"/>
          <w:numId w:val="0"/>
        </w:numPr>
        <w:ind w:left="720"/>
        <w:rPr>
          <w:rFonts w:ascii="Times New Roman" w:hAnsi="Times New Roman" w:cs="Times New Roman"/>
        </w:rPr>
      </w:pPr>
    </w:p>
    <w:p w14:paraId="77867FAD" w14:textId="77777777" w:rsidR="00DC72E8" w:rsidRPr="00D2782A" w:rsidRDefault="00DC72E8" w:rsidP="00DC72E8">
      <w:pPr>
        <w:pStyle w:val="ListParagraph"/>
        <w:numPr>
          <w:ilvl w:val="0"/>
          <w:numId w:val="40"/>
        </w:numPr>
        <w:rPr>
          <w:rFonts w:ascii="Times New Roman" w:hAnsi="Times New Roman" w:cs="Times New Roman"/>
        </w:rPr>
      </w:pPr>
      <w:r w:rsidRPr="00D2782A">
        <w:rPr>
          <w:rStyle w:val="Strong"/>
          <w:rFonts w:ascii="Times New Roman" w:hAnsi="Times New Roman" w:cs="Times New Roman"/>
        </w:rPr>
        <w:t>Soil narrative.</w:t>
      </w:r>
      <w:r w:rsidRPr="00D2782A">
        <w:rPr>
          <w:rFonts w:ascii="Times New Roman" w:hAnsi="Times New Roman" w:cs="Times New Roman"/>
        </w:rPr>
        <w:t xml:space="preserve"> Provide a narrative pursuant to subsection 11.A.1 and describe assumptions made during field observations based upon the information obtained in the field.</w:t>
      </w:r>
    </w:p>
    <w:p w14:paraId="7DDD08A1" w14:textId="77777777" w:rsidR="00DC72E8" w:rsidRPr="00D2782A" w:rsidRDefault="00DC72E8" w:rsidP="00DC72E8">
      <w:pPr>
        <w:pStyle w:val="ListParagraph"/>
        <w:numPr>
          <w:ilvl w:val="0"/>
          <w:numId w:val="0"/>
        </w:numPr>
        <w:ind w:left="720"/>
        <w:rPr>
          <w:rFonts w:ascii="Times New Roman" w:hAnsi="Times New Roman" w:cs="Times New Roman"/>
        </w:rPr>
      </w:pPr>
    </w:p>
    <w:p w14:paraId="23A10133" w14:textId="77777777" w:rsidR="00DC72E8" w:rsidRPr="00D2782A" w:rsidRDefault="00DC72E8" w:rsidP="00DC72E8">
      <w:pPr>
        <w:pStyle w:val="ListParagraph"/>
        <w:numPr>
          <w:ilvl w:val="0"/>
          <w:numId w:val="40"/>
        </w:numPr>
        <w:rPr>
          <w:rFonts w:ascii="Times New Roman" w:hAnsi="Times New Roman" w:cs="Times New Roman"/>
        </w:rPr>
      </w:pPr>
      <w:r w:rsidRPr="00D2782A">
        <w:rPr>
          <w:rStyle w:val="Strong"/>
          <w:rFonts w:ascii="Times New Roman" w:hAnsi="Times New Roman" w:cs="Times New Roman"/>
        </w:rPr>
        <w:t>Existing roads.</w:t>
      </w:r>
      <w:r w:rsidRPr="00D2782A">
        <w:rPr>
          <w:rFonts w:ascii="Times New Roman" w:hAnsi="Times New Roman" w:cs="Times New Roman"/>
        </w:rPr>
        <w:t xml:space="preserve"> Site-specific soil survey information is not necessary to upgrade existing roads unless the upgrade will require work significantly outside of the existing road footprint.</w:t>
      </w:r>
    </w:p>
    <w:p w14:paraId="72B7CCFA" w14:textId="77777777" w:rsidR="00DC72E8" w:rsidRPr="00D2782A" w:rsidRDefault="00DC72E8" w:rsidP="00DC72E8">
      <w:pPr>
        <w:rPr>
          <w:rFonts w:ascii="Times New Roman" w:hAnsi="Times New Roman" w:cs="Times New Roman"/>
        </w:rPr>
      </w:pPr>
    </w:p>
    <w:p w14:paraId="103F8FA7" w14:textId="77777777" w:rsidR="00DC72E8" w:rsidRPr="00D2782A" w:rsidRDefault="00DC72E8" w:rsidP="00DC72E8">
      <w:pPr>
        <w:pStyle w:val="BodyText"/>
        <w:rPr>
          <w:rFonts w:ascii="Times New Roman" w:hAnsi="Times New Roman" w:cs="Times New Roman"/>
        </w:rPr>
      </w:pPr>
      <w:r w:rsidRPr="00D2782A">
        <w:rPr>
          <w:rFonts w:ascii="Times New Roman" w:hAnsi="Times New Roman" w:cs="Times New Roman"/>
          <w:b/>
          <w:bCs/>
        </w:rPr>
        <w:t>Note:</w:t>
      </w:r>
      <w:r w:rsidRPr="00D2782A">
        <w:rPr>
          <w:rFonts w:ascii="Times New Roman" w:hAnsi="Times New Roman" w:cs="Times New Roman"/>
        </w:rPr>
        <w:t xml:space="preserve"> These soil survey requirements are essentially equivalent to the Class L intensity soil survey (for linear projects) as described in the Maine Association of Professional Soil Scientists Standards for Soil Surveys.</w:t>
      </w:r>
    </w:p>
    <w:p w14:paraId="7176C4D1" w14:textId="77777777" w:rsidR="00DC72E8" w:rsidRPr="00D2782A" w:rsidRDefault="00DC72E8" w:rsidP="00DC72E8">
      <w:pPr>
        <w:rPr>
          <w:rFonts w:ascii="Times New Roman" w:hAnsi="Times New Roman" w:cs="Times New Roman"/>
        </w:rPr>
      </w:pPr>
    </w:p>
    <w:p w14:paraId="74698D3E" w14:textId="77777777" w:rsidR="00DC72E8" w:rsidRPr="00D2782A" w:rsidRDefault="00DC72E8" w:rsidP="00DC72E8">
      <w:pPr>
        <w:pStyle w:val="ListParagraph"/>
        <w:ind w:left="1080"/>
        <w:rPr>
          <w:rFonts w:ascii="Times New Roman" w:hAnsi="Times New Roman" w:cs="Times New Roman"/>
        </w:rPr>
      </w:pPr>
      <w:r w:rsidRPr="00D2782A">
        <w:rPr>
          <w:rStyle w:val="Strong"/>
          <w:rFonts w:ascii="Times New Roman" w:hAnsi="Times New Roman" w:cs="Times New Roman"/>
        </w:rPr>
        <w:t>Class D (Medium Intensity) Soil Survey.</w:t>
      </w:r>
      <w:r w:rsidRPr="00D2782A">
        <w:rPr>
          <w:rFonts w:ascii="Times New Roman" w:hAnsi="Times New Roman" w:cs="Times New Roman"/>
        </w:rPr>
        <w:t xml:space="preserve"> This mapping intensity is required for all other developments. Provide field-verification of U.S. Natural Resources </w:t>
      </w:r>
      <w:proofErr w:type="gramStart"/>
      <w:r w:rsidRPr="00D2782A">
        <w:rPr>
          <w:rFonts w:ascii="Times New Roman" w:hAnsi="Times New Roman" w:cs="Times New Roman"/>
        </w:rPr>
        <w:t>Conservation Service county</w:t>
      </w:r>
      <w:proofErr w:type="gramEnd"/>
      <w:r w:rsidRPr="00D2782A">
        <w:rPr>
          <w:rFonts w:ascii="Times New Roman" w:hAnsi="Times New Roman" w:cs="Times New Roman"/>
        </w:rPr>
        <w:t xml:space="preserve"> soil survey maps, including a soil investigation narrative </w:t>
      </w:r>
      <w:r w:rsidRPr="00D2782A">
        <w:rPr>
          <w:rFonts w:ascii="Times New Roman" w:hAnsi="Times New Roman" w:cs="Times New Roman"/>
        </w:rPr>
        <w:lastRenderedPageBreak/>
        <w:t>pursuant to subsection 11.A.1, which includes a discussion of soil limitations with respect to the proposed development, and, if applicable, a revised soil map pursuant to subsection 11.A.2.</w:t>
      </w:r>
    </w:p>
    <w:p w14:paraId="105C8587" w14:textId="77777777" w:rsidR="00DC72E8" w:rsidRPr="00D2782A" w:rsidRDefault="00DC72E8" w:rsidP="00DC72E8">
      <w:pPr>
        <w:rPr>
          <w:rFonts w:ascii="Times New Roman" w:hAnsi="Times New Roman" w:cs="Times New Roman"/>
        </w:rPr>
      </w:pPr>
    </w:p>
    <w:p w14:paraId="487B4537" w14:textId="77777777" w:rsidR="00DC72E8" w:rsidRPr="00D2782A" w:rsidRDefault="00DC72E8" w:rsidP="00DC72E8">
      <w:pPr>
        <w:pStyle w:val="ListParagraph"/>
        <w:numPr>
          <w:ilvl w:val="0"/>
          <w:numId w:val="34"/>
        </w:numPr>
        <w:rPr>
          <w:rFonts w:ascii="Times New Roman" w:hAnsi="Times New Roman" w:cs="Times New Roman"/>
        </w:rPr>
      </w:pPr>
      <w:r w:rsidRPr="00D2782A">
        <w:rPr>
          <w:rStyle w:val="Strong"/>
          <w:rFonts w:ascii="Times New Roman" w:hAnsi="Times New Roman" w:cs="Times New Roman"/>
        </w:rPr>
        <w:t>Geotechnical investigation.</w:t>
      </w:r>
      <w:r w:rsidRPr="00D2782A">
        <w:rPr>
          <w:rFonts w:ascii="Times New Roman" w:hAnsi="Times New Roman" w:cs="Times New Roman"/>
        </w:rPr>
        <w:t xml:space="preserve"> If proposed buildings, facilities, or infrastructure require a geotechnical investigation for their design and construction, or a geotechnical investigation is determined to be necessary by the department, provide a report of this investigation prepared and endorsed by a registered professional engineer and other licensed professionals, as appropriate. (For example, a Certified Soil Scientist must prepare soil identifications and descriptions, and a Certified Geologist must endorse interpretations of geologic conditions. This report should identify all major limitations to the development posed by existing soils and other surface and subsurface features of the site and describe the techniques to be used to overcome these limitations. Depending on the nature of the proposed development, the requirement for a soil survey map and report may be waived if the department determines that the geotechnical report will provide sufficient information.</w:t>
      </w:r>
    </w:p>
    <w:p w14:paraId="3C1B1929" w14:textId="77777777" w:rsidR="00DC72E8" w:rsidRPr="00D2782A" w:rsidRDefault="00DC72E8" w:rsidP="00DC72E8">
      <w:pPr>
        <w:ind w:left="360"/>
        <w:rPr>
          <w:rFonts w:ascii="Times New Roman" w:hAnsi="Times New Roman" w:cs="Times New Roman"/>
        </w:rPr>
      </w:pPr>
    </w:p>
    <w:p w14:paraId="76A10CFD" w14:textId="77777777" w:rsidR="00DC72E8" w:rsidRPr="00D2782A" w:rsidRDefault="00DC72E8" w:rsidP="00DC72E8">
      <w:pPr>
        <w:pStyle w:val="ListParagraph"/>
        <w:numPr>
          <w:ilvl w:val="0"/>
          <w:numId w:val="34"/>
        </w:numPr>
        <w:rPr>
          <w:rFonts w:ascii="Times New Roman" w:hAnsi="Times New Roman" w:cs="Times New Roman"/>
        </w:rPr>
      </w:pPr>
      <w:r w:rsidRPr="00D2782A">
        <w:rPr>
          <w:rStyle w:val="Strong"/>
          <w:rFonts w:ascii="Times New Roman" w:hAnsi="Times New Roman" w:cs="Times New Roman"/>
        </w:rPr>
        <w:t>Hydric soils mapping.</w:t>
      </w:r>
      <w:r w:rsidRPr="00D2782A">
        <w:rPr>
          <w:rFonts w:ascii="Times New Roman" w:hAnsi="Times New Roman" w:cs="Times New Roman"/>
        </w:rPr>
        <w:t xml:space="preserve"> The limits of all hydric soils must be clearly identified on the soil survey map. Regardless of the mapping class required under Subsection A, all wetlands, of whatever size, must be mapped and shown on the site plans. Refer to the Natural Resources Protection Act Application for more information regarding wetlands mapping.</w:t>
      </w:r>
    </w:p>
    <w:p w14:paraId="1B7C309C" w14:textId="77777777" w:rsidR="00DC72E8" w:rsidRPr="00D2782A" w:rsidRDefault="00DC72E8" w:rsidP="00DC72E8">
      <w:pPr>
        <w:rPr>
          <w:rFonts w:ascii="Times New Roman" w:hAnsi="Times New Roman" w:cs="Times New Roman"/>
        </w:rPr>
      </w:pPr>
    </w:p>
    <w:p w14:paraId="06619D54" w14:textId="77777777" w:rsidR="00DC72E8" w:rsidRPr="00D2782A" w:rsidRDefault="00DC72E8" w:rsidP="00DC72E8">
      <w:pPr>
        <w:rPr>
          <w:rFonts w:ascii="Times New Roman" w:hAnsi="Times New Roman" w:cs="Times New Roman"/>
          <w:i/>
          <w:iCs/>
          <w:sz w:val="24"/>
          <w:szCs w:val="24"/>
        </w:rPr>
      </w:pPr>
      <w:r w:rsidRPr="00D2782A">
        <w:rPr>
          <w:rFonts w:ascii="Times New Roman" w:hAnsi="Times New Roman" w:cs="Times New Roman"/>
          <w:i/>
          <w:iCs/>
          <w:sz w:val="24"/>
          <w:szCs w:val="24"/>
        </w:rPr>
        <w:t>Reference: Soil Types and Erosion Standard of the Site Location Law (Suitable Soil Types and No Unreasonable Erosion, 096 CMR 376.</w:t>
      </w:r>
    </w:p>
    <w:p w14:paraId="583DDC7D" w14:textId="77777777" w:rsidR="001F1D35" w:rsidRPr="00386436" w:rsidRDefault="001F1D35" w:rsidP="00EF1F5B">
      <w:pPr>
        <w:rPr>
          <w:rFonts w:ascii="Times New Roman" w:hAnsi="Times New Roman" w:cs="Times New Roman"/>
        </w:rPr>
      </w:pPr>
    </w:p>
    <w:sectPr w:rsidR="001F1D35" w:rsidRPr="00386436" w:rsidSect="003A18BF">
      <w:footerReference w:type="default" r:id="rId10"/>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AD47" w14:textId="77777777" w:rsidR="000F0F67" w:rsidRDefault="000F0F67">
      <w:r>
        <w:separator/>
      </w:r>
    </w:p>
  </w:endnote>
  <w:endnote w:type="continuationSeparator" w:id="0">
    <w:p w14:paraId="0745A892" w14:textId="77777777" w:rsidR="000F0F67" w:rsidRDefault="000F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F41D" w14:textId="77777777" w:rsidR="000F0F67" w:rsidRDefault="000F0F67">
      <w:r>
        <w:separator/>
      </w:r>
    </w:p>
  </w:footnote>
  <w:footnote w:type="continuationSeparator" w:id="0">
    <w:p w14:paraId="5C5D4456" w14:textId="77777777" w:rsidR="000F0F67" w:rsidRDefault="000F0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4"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3"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6"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8"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3"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5"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3"/>
  </w:num>
  <w:num w:numId="3" w16cid:durableId="2133939195">
    <w:abstractNumId w:val="74"/>
  </w:num>
  <w:num w:numId="4" w16cid:durableId="665715636">
    <w:abstractNumId w:val="8"/>
  </w:num>
  <w:num w:numId="5" w16cid:durableId="1709524211">
    <w:abstractNumId w:val="52"/>
  </w:num>
  <w:num w:numId="6" w16cid:durableId="637344574">
    <w:abstractNumId w:val="35"/>
  </w:num>
  <w:num w:numId="7" w16cid:durableId="1360397962">
    <w:abstractNumId w:val="67"/>
  </w:num>
  <w:num w:numId="8" w16cid:durableId="214587656">
    <w:abstractNumId w:val="36"/>
  </w:num>
  <w:num w:numId="9" w16cid:durableId="852841062">
    <w:abstractNumId w:val="84"/>
  </w:num>
  <w:num w:numId="10" w16cid:durableId="1071074259">
    <w:abstractNumId w:val="69"/>
  </w:num>
  <w:num w:numId="11" w16cid:durableId="179979296">
    <w:abstractNumId w:val="41"/>
  </w:num>
  <w:num w:numId="12" w16cid:durableId="1289895821">
    <w:abstractNumId w:val="44"/>
  </w:num>
  <w:num w:numId="13" w16cid:durableId="559050616">
    <w:abstractNumId w:val="33"/>
  </w:num>
  <w:num w:numId="14" w16cid:durableId="1657879097">
    <w:abstractNumId w:val="38"/>
  </w:num>
  <w:num w:numId="15" w16cid:durableId="1124814708">
    <w:abstractNumId w:val="49"/>
  </w:num>
  <w:num w:numId="16" w16cid:durableId="1496413427">
    <w:abstractNumId w:val="66"/>
  </w:num>
  <w:num w:numId="17" w16cid:durableId="394161677">
    <w:abstractNumId w:val="73"/>
  </w:num>
  <w:num w:numId="18" w16cid:durableId="1831678242">
    <w:abstractNumId w:val="97"/>
  </w:num>
  <w:num w:numId="19" w16cid:durableId="1044403138">
    <w:abstractNumId w:val="40"/>
  </w:num>
  <w:num w:numId="20" w16cid:durableId="1364937305">
    <w:abstractNumId w:val="23"/>
  </w:num>
  <w:num w:numId="21" w16cid:durableId="1988584204">
    <w:abstractNumId w:val="28"/>
  </w:num>
  <w:num w:numId="22" w16cid:durableId="1891647716">
    <w:abstractNumId w:val="101"/>
  </w:num>
  <w:num w:numId="23" w16cid:durableId="801000857">
    <w:abstractNumId w:val="70"/>
  </w:num>
  <w:num w:numId="24" w16cid:durableId="1489132218">
    <w:abstractNumId w:val="75"/>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2"/>
  </w:num>
  <w:num w:numId="30" w16cid:durableId="2061787530">
    <w:abstractNumId w:val="11"/>
  </w:num>
  <w:num w:numId="31" w16cid:durableId="235408636">
    <w:abstractNumId w:val="62"/>
  </w:num>
  <w:num w:numId="32" w16cid:durableId="464853414">
    <w:abstractNumId w:val="20"/>
  </w:num>
  <w:num w:numId="33" w16cid:durableId="1226456986">
    <w:abstractNumId w:val="54"/>
  </w:num>
  <w:num w:numId="34" w16cid:durableId="1427769864">
    <w:abstractNumId w:val="45"/>
  </w:num>
  <w:num w:numId="35" w16cid:durableId="1136338256">
    <w:abstractNumId w:val="56"/>
  </w:num>
  <w:num w:numId="36" w16cid:durableId="1575621385">
    <w:abstractNumId w:val="24"/>
  </w:num>
  <w:num w:numId="37" w16cid:durableId="250818687">
    <w:abstractNumId w:val="21"/>
  </w:num>
  <w:num w:numId="38" w16cid:durableId="1468205109">
    <w:abstractNumId w:val="91"/>
  </w:num>
  <w:num w:numId="39" w16cid:durableId="1228809014">
    <w:abstractNumId w:val="90"/>
  </w:num>
  <w:num w:numId="40" w16cid:durableId="921261930">
    <w:abstractNumId w:val="3"/>
  </w:num>
  <w:num w:numId="41" w16cid:durableId="452796577">
    <w:abstractNumId w:val="95"/>
  </w:num>
  <w:num w:numId="42" w16cid:durableId="981421281">
    <w:abstractNumId w:val="13"/>
  </w:num>
  <w:num w:numId="43" w16cid:durableId="1574703011">
    <w:abstractNumId w:val="78"/>
  </w:num>
  <w:num w:numId="44" w16cid:durableId="2128111920">
    <w:abstractNumId w:val="39"/>
  </w:num>
  <w:num w:numId="45" w16cid:durableId="24139110">
    <w:abstractNumId w:val="80"/>
  </w:num>
  <w:num w:numId="46" w16cid:durableId="1908955084">
    <w:abstractNumId w:val="79"/>
  </w:num>
  <w:num w:numId="47" w16cid:durableId="990792391">
    <w:abstractNumId w:val="93"/>
  </w:num>
  <w:num w:numId="48" w16cid:durableId="1674528015">
    <w:abstractNumId w:val="83"/>
  </w:num>
  <w:num w:numId="49" w16cid:durableId="608389669">
    <w:abstractNumId w:val="61"/>
  </w:num>
  <w:num w:numId="50" w16cid:durableId="491533167">
    <w:abstractNumId w:val="14"/>
  </w:num>
  <w:num w:numId="51" w16cid:durableId="977565891">
    <w:abstractNumId w:val="99"/>
  </w:num>
  <w:num w:numId="52" w16cid:durableId="340133088">
    <w:abstractNumId w:val="98"/>
  </w:num>
  <w:num w:numId="53" w16cid:durableId="1275551913">
    <w:abstractNumId w:val="37"/>
  </w:num>
  <w:num w:numId="54" w16cid:durableId="1628655604">
    <w:abstractNumId w:val="76"/>
  </w:num>
  <w:num w:numId="55" w16cid:durableId="13381625">
    <w:abstractNumId w:val="94"/>
  </w:num>
  <w:num w:numId="56" w16cid:durableId="2086342136">
    <w:abstractNumId w:val="100"/>
  </w:num>
  <w:num w:numId="57" w16cid:durableId="1814250963">
    <w:abstractNumId w:val="86"/>
  </w:num>
  <w:num w:numId="58" w16cid:durableId="468788084">
    <w:abstractNumId w:val="29"/>
  </w:num>
  <w:num w:numId="59" w16cid:durableId="1530800495">
    <w:abstractNumId w:val="85"/>
  </w:num>
  <w:num w:numId="60" w16cid:durableId="940800136">
    <w:abstractNumId w:val="26"/>
  </w:num>
  <w:num w:numId="61" w16cid:durableId="1678729668">
    <w:abstractNumId w:val="46"/>
  </w:num>
  <w:num w:numId="62" w16cid:durableId="595331461">
    <w:abstractNumId w:val="47"/>
  </w:num>
  <w:num w:numId="63" w16cid:durableId="498741261">
    <w:abstractNumId w:val="25"/>
  </w:num>
  <w:num w:numId="64" w16cid:durableId="881330051">
    <w:abstractNumId w:val="32"/>
  </w:num>
  <w:num w:numId="65" w16cid:durableId="788016388">
    <w:abstractNumId w:val="53"/>
  </w:num>
  <w:num w:numId="66" w16cid:durableId="1900438541">
    <w:abstractNumId w:val="9"/>
  </w:num>
  <w:num w:numId="67" w16cid:durableId="375590600">
    <w:abstractNumId w:val="22"/>
  </w:num>
  <w:num w:numId="68" w16cid:durableId="1851672983">
    <w:abstractNumId w:val="59"/>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1"/>
  </w:num>
  <w:num w:numId="74" w16cid:durableId="1322274972">
    <w:abstractNumId w:val="89"/>
  </w:num>
  <w:num w:numId="75" w16cid:durableId="211966499">
    <w:abstractNumId w:val="17"/>
  </w:num>
  <w:num w:numId="76" w16cid:durableId="250048324">
    <w:abstractNumId w:val="0"/>
  </w:num>
  <w:num w:numId="77" w16cid:durableId="1913390541">
    <w:abstractNumId w:val="88"/>
  </w:num>
  <w:num w:numId="78" w16cid:durableId="1423452290">
    <w:abstractNumId w:val="48"/>
  </w:num>
  <w:num w:numId="79" w16cid:durableId="1003433477">
    <w:abstractNumId w:val="87"/>
  </w:num>
  <w:num w:numId="80" w16cid:durableId="407001164">
    <w:abstractNumId w:val="71"/>
  </w:num>
  <w:num w:numId="81" w16cid:durableId="1809660685">
    <w:abstractNumId w:val="57"/>
  </w:num>
  <w:num w:numId="82" w16cid:durableId="991376241">
    <w:abstractNumId w:val="31"/>
  </w:num>
  <w:num w:numId="83" w16cid:durableId="805313393">
    <w:abstractNumId w:val="12"/>
  </w:num>
  <w:num w:numId="84" w16cid:durableId="1190338894">
    <w:abstractNumId w:val="96"/>
  </w:num>
  <w:num w:numId="85" w16cid:durableId="279535118">
    <w:abstractNumId w:val="68"/>
  </w:num>
  <w:num w:numId="86" w16cid:durableId="2020310059">
    <w:abstractNumId w:val="42"/>
  </w:num>
  <w:num w:numId="87" w16cid:durableId="2121948150">
    <w:abstractNumId w:val="63"/>
  </w:num>
  <w:num w:numId="88" w16cid:durableId="1871723465">
    <w:abstractNumId w:val="64"/>
  </w:num>
  <w:num w:numId="89" w16cid:durableId="1370032514">
    <w:abstractNumId w:val="60"/>
  </w:num>
  <w:num w:numId="90" w16cid:durableId="407463096">
    <w:abstractNumId w:val="65"/>
  </w:num>
  <w:num w:numId="91" w16cid:durableId="271129313">
    <w:abstractNumId w:val="58"/>
  </w:num>
  <w:num w:numId="92" w16cid:durableId="865678396">
    <w:abstractNumId w:val="15"/>
  </w:num>
  <w:num w:numId="93" w16cid:durableId="1760830121">
    <w:abstractNumId w:val="82"/>
  </w:num>
  <w:num w:numId="94" w16cid:durableId="872352443">
    <w:abstractNumId w:val="50"/>
  </w:num>
  <w:num w:numId="95" w16cid:durableId="1681472861">
    <w:abstractNumId w:val="77"/>
  </w:num>
  <w:num w:numId="96" w16cid:durableId="115831536">
    <w:abstractNumId w:val="10"/>
  </w:num>
  <w:num w:numId="97" w16cid:durableId="1617252590">
    <w:abstractNumId w:val="1"/>
  </w:num>
  <w:num w:numId="98" w16cid:durableId="560754783">
    <w:abstractNumId w:val="2"/>
  </w:num>
  <w:num w:numId="99" w16cid:durableId="1468670610">
    <w:abstractNumId w:val="72"/>
  </w:num>
  <w:num w:numId="100" w16cid:durableId="1171021165">
    <w:abstractNumId w:val="51"/>
  </w:num>
  <w:num w:numId="101" w16cid:durableId="1163427709">
    <w:abstractNumId w:val="55"/>
  </w:num>
  <w:num w:numId="102" w16cid:durableId="204025045">
    <w:abstractNumId w:val="75"/>
  </w:num>
  <w:num w:numId="103" w16cid:durableId="1934505622">
    <w:abstractNumId w:val="75"/>
  </w:num>
  <w:num w:numId="104" w16cid:durableId="710766546">
    <w:abstractNumId w:val="62"/>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0F67"/>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C2678"/>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45DB0"/>
    <w:rsid w:val="0055424D"/>
    <w:rsid w:val="00556734"/>
    <w:rsid w:val="005771BE"/>
    <w:rsid w:val="00577BF0"/>
    <w:rsid w:val="00582987"/>
    <w:rsid w:val="0058409B"/>
    <w:rsid w:val="0059557D"/>
    <w:rsid w:val="005A3829"/>
    <w:rsid w:val="005C1A92"/>
    <w:rsid w:val="005C6C64"/>
    <w:rsid w:val="005C74C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B0336"/>
    <w:rsid w:val="007C5F99"/>
    <w:rsid w:val="007D190C"/>
    <w:rsid w:val="007D3AB5"/>
    <w:rsid w:val="007D3E96"/>
    <w:rsid w:val="007D6F4F"/>
    <w:rsid w:val="007E446E"/>
    <w:rsid w:val="007E559E"/>
    <w:rsid w:val="007F3006"/>
    <w:rsid w:val="007F355A"/>
    <w:rsid w:val="007F3EBE"/>
    <w:rsid w:val="007F4436"/>
    <w:rsid w:val="00800E49"/>
    <w:rsid w:val="00802774"/>
    <w:rsid w:val="00807859"/>
    <w:rsid w:val="00815D79"/>
    <w:rsid w:val="00827B3C"/>
    <w:rsid w:val="008311DE"/>
    <w:rsid w:val="00844DC7"/>
    <w:rsid w:val="00847D22"/>
    <w:rsid w:val="00861B26"/>
    <w:rsid w:val="00864B21"/>
    <w:rsid w:val="008677F4"/>
    <w:rsid w:val="00877EDF"/>
    <w:rsid w:val="008A19E2"/>
    <w:rsid w:val="008B5530"/>
    <w:rsid w:val="008C65C9"/>
    <w:rsid w:val="008D7C6C"/>
    <w:rsid w:val="008E7CDB"/>
    <w:rsid w:val="008F251F"/>
    <w:rsid w:val="008F2C80"/>
    <w:rsid w:val="008F379A"/>
    <w:rsid w:val="00922150"/>
    <w:rsid w:val="00923054"/>
    <w:rsid w:val="00934FEE"/>
    <w:rsid w:val="00936E87"/>
    <w:rsid w:val="00937045"/>
    <w:rsid w:val="009400B2"/>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94262"/>
    <w:rsid w:val="00AC4550"/>
    <w:rsid w:val="00AC570B"/>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E624B"/>
    <w:rsid w:val="00BF35F9"/>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598"/>
    <w:rsid w:val="00D75DE4"/>
    <w:rsid w:val="00D941AF"/>
    <w:rsid w:val="00D978A6"/>
    <w:rsid w:val="00DA2BA6"/>
    <w:rsid w:val="00DA33C8"/>
    <w:rsid w:val="00DA4C46"/>
    <w:rsid w:val="00DA76E1"/>
    <w:rsid w:val="00DC4458"/>
    <w:rsid w:val="00DC72E8"/>
    <w:rsid w:val="00DD12E6"/>
    <w:rsid w:val="00DD47C2"/>
    <w:rsid w:val="00DE23DF"/>
    <w:rsid w:val="00DF217C"/>
    <w:rsid w:val="00DF7A76"/>
    <w:rsid w:val="00E028F0"/>
    <w:rsid w:val="00E04545"/>
    <w:rsid w:val="00E0643D"/>
    <w:rsid w:val="00E1192A"/>
    <w:rsid w:val="00E236D0"/>
    <w:rsid w:val="00E3206C"/>
    <w:rsid w:val="00E345E6"/>
    <w:rsid w:val="00E40F16"/>
    <w:rsid w:val="00E47829"/>
    <w:rsid w:val="00E65F98"/>
    <w:rsid w:val="00E74ECD"/>
    <w:rsid w:val="00E80C2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9610A"/>
    <w:rsid w:val="00FA36B8"/>
    <w:rsid w:val="00FB3AF8"/>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land/sitelaw/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ine.gov/dep/land/sitelaw/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2026-03-04T20:21:00Z</dcterms:created>
  <dcterms:modified xsi:type="dcterms:W3CDTF">2026-03-04T20:21:00Z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